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3E79AB0F" w:rsidR="00236608" w:rsidRPr="000C0B6C" w:rsidRDefault="003425E3" w:rsidP="009A6B72">
            <w:r>
              <w:t>Mohammed, &amp; Ibrahim</w:t>
            </w:r>
          </w:p>
        </w:tc>
      </w:tr>
      <w:tr w:rsidR="00236608" w:rsidRPr="000C0B6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1B1A002B" w:rsidR="00236608" w:rsidRPr="000C0B6C" w:rsidRDefault="003425E3" w:rsidP="009A6B72">
            <w:r>
              <w:t xml:space="preserve">EL </w:t>
            </w:r>
            <w:proofErr w:type="spellStart"/>
            <w:r>
              <w:t>Khitma</w:t>
            </w:r>
            <w:proofErr w:type="spellEnd"/>
            <w:r>
              <w:t xml:space="preserve"> &amp; </w:t>
            </w:r>
            <w:proofErr w:type="spellStart"/>
            <w:r>
              <w:t>Amel</w:t>
            </w:r>
            <w:proofErr w:type="spellEnd"/>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1EFFE4FD" w:rsidR="00236608" w:rsidRPr="000C0B6C" w:rsidRDefault="003425E3" w:rsidP="009A6B72">
            <w:r>
              <w:t>Sudan</w:t>
            </w:r>
          </w:p>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4F853548" w:rsidR="00236608" w:rsidRPr="000C0B6C" w:rsidRDefault="003425E3" w:rsidP="009A6B72">
            <w:r>
              <w:t>Higher council for Environment and Natural Resources</w:t>
            </w:r>
          </w:p>
        </w:tc>
      </w:tr>
      <w:tr w:rsidR="00236608" w:rsidRPr="000C0B6C"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1AF5E5F2" w:rsidR="00236608" w:rsidRPr="000C0B6C" w:rsidRDefault="003425E3" w:rsidP="009A6B72">
            <w:r>
              <w:t xml:space="preserve">Khartoum – Sudan </w:t>
            </w:r>
            <w:proofErr w:type="spellStart"/>
            <w:r>
              <w:t>Mek</w:t>
            </w:r>
            <w:proofErr w:type="spellEnd"/>
            <w:r>
              <w:t xml:space="preserve"> </w:t>
            </w:r>
            <w:proofErr w:type="spellStart"/>
            <w:r>
              <w:t>Nimir</w:t>
            </w:r>
            <w:proofErr w:type="spellEnd"/>
            <w:r>
              <w:t xml:space="preserve"> St. </w:t>
            </w:r>
          </w:p>
        </w:tc>
      </w:tr>
      <w:tr w:rsidR="00236608" w:rsidRPr="000C0B6C" w14:paraId="3310BC30" w14:textId="77777777" w:rsidTr="00802404">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2020DFFE" w:rsidR="00236608" w:rsidRPr="000C0B6C" w:rsidRDefault="003425E3" w:rsidP="009A6B72">
            <w:r>
              <w:t>Khartoum</w:t>
            </w:r>
          </w:p>
        </w:tc>
      </w:tr>
      <w:tr w:rsidR="00236608" w:rsidRPr="000C0B6C" w14:paraId="0303D967" w14:textId="77777777" w:rsidTr="00802404">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4694BDFF" w:rsidR="00236608" w:rsidRPr="000C0B6C" w:rsidRDefault="003425E3" w:rsidP="009A6B72">
            <w:r>
              <w:t>Sudan</w:t>
            </w:r>
          </w:p>
        </w:tc>
      </w:tr>
      <w:tr w:rsidR="00236608" w:rsidRPr="000C0B6C" w14:paraId="1112C88B" w14:textId="77777777" w:rsidTr="00802404">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5149E57E" w:rsidR="00236608" w:rsidRPr="000C0B6C" w:rsidRDefault="003425E3" w:rsidP="009A6B72">
            <w:r>
              <w:t>10488</w:t>
            </w:r>
          </w:p>
        </w:tc>
      </w:tr>
      <w:tr w:rsidR="00236608" w:rsidRPr="000C0B6C" w14:paraId="64A916DC" w14:textId="77777777" w:rsidTr="00802404">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067E8324" w:rsidR="00236608" w:rsidRPr="000C0B6C" w:rsidRDefault="003425E3" w:rsidP="009A6B72">
            <w:r>
              <w:t>+249912814558, +249911584604</w:t>
            </w:r>
          </w:p>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16A9A994" w:rsidR="00236608" w:rsidRPr="000C0B6C" w:rsidRDefault="003425E3" w:rsidP="009A6B72">
            <w:r>
              <w:t>elkhitmamohammed@gmail.com</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694F54B1" w14:textId="77777777" w:rsidR="00414EDF" w:rsidRDefault="00414EDF" w:rsidP="00FF1E02">
            <w:pPr>
              <w:rPr>
                <w:sz w:val="22"/>
                <w:szCs w:val="22"/>
              </w:rPr>
            </w:pPr>
            <w:r>
              <w:rPr>
                <w:sz w:val="22"/>
                <w:szCs w:val="22"/>
              </w:rPr>
              <w:t xml:space="preserve">Please </w:t>
            </w:r>
            <w:r w:rsidR="005114BE">
              <w:rPr>
                <w:sz w:val="22"/>
                <w:szCs w:val="22"/>
              </w:rPr>
              <w:t xml:space="preserve">provide </w:t>
            </w:r>
            <w:r>
              <w:rPr>
                <w:sz w:val="22"/>
                <w:szCs w:val="22"/>
              </w:rPr>
              <w:t xml:space="preserve">any </w:t>
            </w:r>
            <w:r w:rsidR="00B662AF">
              <w:rPr>
                <w:sz w:val="22"/>
                <w:szCs w:val="22"/>
              </w:rPr>
              <w:t xml:space="preserve">general </w:t>
            </w:r>
            <w:r>
              <w:rPr>
                <w:sz w:val="22"/>
                <w:szCs w:val="22"/>
              </w:rPr>
              <w:t>comments on</w:t>
            </w:r>
            <w:r w:rsidR="00FF1E02">
              <w:rPr>
                <w:sz w:val="22"/>
                <w:szCs w:val="22"/>
              </w:rPr>
              <w:t xml:space="preserve"> </w:t>
            </w:r>
            <w:r w:rsidR="00070895">
              <w:rPr>
                <w:sz w:val="22"/>
                <w:szCs w:val="22"/>
              </w:rPr>
              <w:t>the</w:t>
            </w:r>
            <w:r w:rsidR="00B662AF">
              <w:rPr>
                <w:sz w:val="22"/>
                <w:szCs w:val="22"/>
              </w:rPr>
              <w:t xml:space="preserve"> national biodiversity strategy and action plan guidance.</w:t>
            </w:r>
            <w:r w:rsidR="00070895">
              <w:rPr>
                <w:sz w:val="22"/>
                <w:szCs w:val="22"/>
              </w:rPr>
              <w:t xml:space="preserve"> </w:t>
            </w:r>
          </w:p>
          <w:p w14:paraId="2370E7D0" w14:textId="77777777" w:rsidR="003425E3" w:rsidRDefault="003425E3" w:rsidP="003425E3">
            <w:pPr>
              <w:ind w:right="44"/>
              <w:jc w:val="both"/>
              <w:rPr>
                <w:rFonts w:asciiTheme="majorBidi" w:hAnsiTheme="majorBidi" w:cstheme="majorBidi"/>
                <w:sz w:val="22"/>
                <w:szCs w:val="22"/>
              </w:rPr>
            </w:pPr>
            <w:r>
              <w:rPr>
                <w:rFonts w:asciiTheme="majorBidi" w:hAnsiTheme="majorBidi" w:cstheme="majorBidi"/>
                <w:sz w:val="22"/>
                <w:szCs w:val="22"/>
              </w:rPr>
              <w:t xml:space="preserve">Thanks to the secretariat and SBI chair for developing </w:t>
            </w:r>
            <w:proofErr w:type="gramStart"/>
            <w:r>
              <w:rPr>
                <w:rFonts w:asciiTheme="majorBidi" w:hAnsiTheme="majorBidi" w:cstheme="majorBidi"/>
                <w:sz w:val="22"/>
                <w:szCs w:val="22"/>
              </w:rPr>
              <w:t>these guidance</w:t>
            </w:r>
            <w:proofErr w:type="gramEnd"/>
            <w:r>
              <w:rPr>
                <w:rFonts w:asciiTheme="majorBidi" w:hAnsiTheme="majorBidi" w:cstheme="majorBidi"/>
                <w:sz w:val="22"/>
                <w:szCs w:val="22"/>
              </w:rPr>
              <w:t xml:space="preserve"> to enhance planning, reporting and review mechanisms with a view to strengthening the implementation of the mechanism. The </w:t>
            </w:r>
            <w:proofErr w:type="gramStart"/>
            <w:r>
              <w:rPr>
                <w:rFonts w:asciiTheme="majorBidi" w:hAnsiTheme="majorBidi" w:cstheme="majorBidi"/>
                <w:sz w:val="22"/>
                <w:szCs w:val="22"/>
              </w:rPr>
              <w:t>Annexes  under</w:t>
            </w:r>
            <w:proofErr w:type="gramEnd"/>
            <w:r>
              <w:rPr>
                <w:rFonts w:asciiTheme="majorBidi" w:hAnsiTheme="majorBidi" w:cstheme="majorBidi"/>
                <w:sz w:val="22"/>
                <w:szCs w:val="22"/>
              </w:rPr>
              <w:t xml:space="preserve"> consideration  are well developed. However, the planning process may take more than one year after the adoption of the post 2020 global biodiversity framework (para 5 and 7 of annex  of updating or revising  NBSAP)  as the development of national targets needs more time and more </w:t>
            </w:r>
            <w:proofErr w:type="spellStart"/>
            <w:r>
              <w:rPr>
                <w:rFonts w:asciiTheme="majorBidi" w:hAnsiTheme="majorBidi" w:cstheme="majorBidi"/>
                <w:sz w:val="22"/>
                <w:szCs w:val="22"/>
              </w:rPr>
              <w:t>consultaion</w:t>
            </w:r>
            <w:proofErr w:type="spellEnd"/>
            <w:r>
              <w:rPr>
                <w:rFonts w:asciiTheme="majorBidi" w:hAnsiTheme="majorBidi" w:cstheme="majorBidi"/>
                <w:sz w:val="22"/>
                <w:szCs w:val="22"/>
              </w:rPr>
              <w:t xml:space="preserve">  as we experienced that from development of NBSAP 2011-2020 bearing in mind this process is linked very much  to provisional of support to the developing countries specially LDCs and. Small Island and the countries with economy in transitions. Also the adoption process of the NBSAP by the decision makers needs some </w:t>
            </w:r>
            <w:proofErr w:type="gramStart"/>
            <w:r>
              <w:rPr>
                <w:rFonts w:asciiTheme="majorBidi" w:hAnsiTheme="majorBidi" w:cstheme="majorBidi"/>
                <w:sz w:val="22"/>
                <w:szCs w:val="22"/>
              </w:rPr>
              <w:t>times..</w:t>
            </w:r>
            <w:proofErr w:type="gramEnd"/>
          </w:p>
          <w:p w14:paraId="1C5D113D" w14:textId="252A7821" w:rsidR="003425E3" w:rsidRPr="00414EDF" w:rsidRDefault="003425E3" w:rsidP="00FF1E02">
            <w:pPr>
              <w:rPr>
                <w:sz w:val="22"/>
                <w:szCs w:val="22"/>
              </w:rPr>
            </w:pP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t>Please use the table below to provide any specific comments on the template</w:t>
            </w:r>
            <w:r w:rsidR="00472B8D">
              <w:rPr>
                <w:sz w:val="22"/>
                <w:szCs w:val="22"/>
              </w:rPr>
              <w:t>:</w:t>
            </w:r>
            <w:r>
              <w:rPr>
                <w:sz w:val="22"/>
                <w:szCs w:val="22"/>
              </w:rPr>
              <w:t xml:space="preserv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04F9A49E" w:rsidR="00B662AF" w:rsidRDefault="00B662AF" w:rsidP="00754892">
            <w:pPr>
              <w:pStyle w:val="ListParagraph"/>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782CF53F" w14:textId="17642735" w:rsidR="003425E3" w:rsidRPr="00EB7321" w:rsidRDefault="003425E3" w:rsidP="00754892">
            <w:pPr>
              <w:pStyle w:val="ListParagraph"/>
              <w:suppressLineNumbers/>
              <w:suppressAutoHyphens/>
              <w:adjustRightInd w:val="0"/>
              <w:snapToGrid w:val="0"/>
              <w:ind w:left="0"/>
              <w:contextualSpacing w:val="0"/>
              <w:rPr>
                <w:bCs/>
                <w:snapToGrid w:val="0"/>
                <w:kern w:val="22"/>
                <w:szCs w:val="22"/>
              </w:rPr>
            </w:pPr>
            <w:r>
              <w:rPr>
                <w:bCs/>
                <w:snapToGrid w:val="0"/>
                <w:kern w:val="22"/>
                <w:szCs w:val="22"/>
              </w:rPr>
              <w:t>No comments</w:t>
            </w:r>
          </w:p>
          <w:p w14:paraId="03EE7E12" w14:textId="3D2F21C9" w:rsidR="009715B2" w:rsidRPr="00EB7321" w:rsidRDefault="009715B2" w:rsidP="00754892">
            <w:pPr>
              <w:pStyle w:val="ListParagraph"/>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lastRenderedPageBreak/>
              <w:t>2</w:t>
            </w:r>
          </w:p>
        </w:tc>
        <w:tc>
          <w:tcPr>
            <w:tcW w:w="8550" w:type="dxa"/>
          </w:tcPr>
          <w:p w14:paraId="2FF7179A" w14:textId="3D79E46A" w:rsidR="00B662AF"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083C85C9" w14:textId="30E9091A" w:rsidR="003425E3" w:rsidRPr="00EB7321" w:rsidRDefault="003425E3" w:rsidP="00754892">
            <w:pPr>
              <w:pStyle w:val="ListParagraph"/>
              <w:suppressLineNumbers/>
              <w:suppressAutoHyphens/>
              <w:adjustRightInd w:val="0"/>
              <w:snapToGrid w:val="0"/>
              <w:ind w:left="0"/>
              <w:contextualSpacing w:val="0"/>
              <w:jc w:val="left"/>
              <w:rPr>
                <w:bCs/>
                <w:kern w:val="22"/>
                <w:szCs w:val="22"/>
              </w:rPr>
            </w:pPr>
            <w:r>
              <w:rPr>
                <w:bCs/>
                <w:kern w:val="22"/>
                <w:szCs w:val="22"/>
              </w:rPr>
              <w:t>Well done</w:t>
            </w:r>
          </w:p>
          <w:p w14:paraId="3DFB4C3A" w14:textId="751B3617" w:rsidR="00802404" w:rsidRPr="00EB7321" w:rsidRDefault="00802404" w:rsidP="00754892">
            <w:pPr>
              <w:pStyle w:val="ListParagraph"/>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770EF479" w:rsidR="00B662AF"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2F338F22" w14:textId="238A6BA2" w:rsidR="00802404" w:rsidRPr="00EB7321" w:rsidRDefault="00980893" w:rsidP="00980893">
            <w:pPr>
              <w:suppressLineNumbers/>
              <w:suppressAutoHyphens/>
              <w:adjustRightInd w:val="0"/>
              <w:snapToGrid w:val="0"/>
              <w:rPr>
                <w:kern w:val="22"/>
                <w:sz w:val="22"/>
                <w:szCs w:val="22"/>
                <w:lang w:val="en-GB"/>
              </w:rPr>
            </w:pPr>
            <w:r>
              <w:rPr>
                <w:kern w:val="22"/>
                <w:sz w:val="22"/>
                <w:szCs w:val="22"/>
                <w:lang w:val="en-GB"/>
              </w:rPr>
              <w:t>Needs availability of information which to provided the national intiatives.</w:t>
            </w:r>
            <w:bookmarkStart w:id="0" w:name="_GoBack"/>
            <w:bookmarkEnd w:id="0"/>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57507F49" w:rsidR="00B662AF"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69B5168B" w14:textId="3F69BFCC" w:rsidR="00980893" w:rsidRPr="00EB7321" w:rsidRDefault="00980893" w:rsidP="00980893">
            <w:pPr>
              <w:suppressLineNumbers/>
              <w:suppressAutoHyphens/>
              <w:adjustRightInd w:val="0"/>
              <w:snapToGrid w:val="0"/>
              <w:rPr>
                <w:bCs/>
                <w:kern w:val="22"/>
                <w:sz w:val="22"/>
                <w:szCs w:val="22"/>
              </w:rPr>
            </w:pPr>
            <w:r>
              <w:rPr>
                <w:bCs/>
                <w:kern w:val="22"/>
                <w:szCs w:val="22"/>
              </w:rPr>
              <w:t>It is important to involve subnational actors and contribute to the development of the targets and action plans.</w:t>
            </w:r>
            <w:r>
              <w:rPr>
                <w:bCs/>
                <w:kern w:val="22"/>
                <w:sz w:val="22"/>
                <w:szCs w:val="22"/>
              </w:rPr>
              <w:t xml:space="preserve"> It </w:t>
            </w:r>
            <w:r>
              <w:rPr>
                <w:bCs/>
                <w:kern w:val="22"/>
                <w:sz w:val="22"/>
                <w:szCs w:val="22"/>
              </w:rPr>
              <w:t xml:space="preserve">a </w:t>
            </w:r>
            <w:proofErr w:type="gramStart"/>
            <w:r>
              <w:rPr>
                <w:bCs/>
                <w:kern w:val="22"/>
                <w:sz w:val="22"/>
                <w:szCs w:val="22"/>
              </w:rPr>
              <w:t>big challenges</w:t>
            </w:r>
            <w:proofErr w:type="gramEnd"/>
            <w:r>
              <w:rPr>
                <w:bCs/>
                <w:kern w:val="22"/>
                <w:sz w:val="22"/>
                <w:szCs w:val="22"/>
              </w:rPr>
              <w:t xml:space="preserve"> as it needs more support (technically and financially)</w:t>
            </w:r>
          </w:p>
          <w:p w14:paraId="462FF527" w14:textId="5AE19D1D" w:rsidR="00980893" w:rsidRDefault="00980893" w:rsidP="00A15B70">
            <w:pPr>
              <w:pStyle w:val="ListParagraph"/>
              <w:suppressLineNumbers/>
              <w:suppressAutoHyphens/>
              <w:adjustRightInd w:val="0"/>
              <w:snapToGrid w:val="0"/>
              <w:ind w:left="0"/>
              <w:contextualSpacing w:val="0"/>
              <w:jc w:val="left"/>
              <w:rPr>
                <w:bCs/>
                <w:kern w:val="22"/>
                <w:szCs w:val="22"/>
              </w:rPr>
            </w:pPr>
          </w:p>
          <w:p w14:paraId="3FB2EDFD" w14:textId="77777777" w:rsidR="00980893" w:rsidRPr="00EB7321" w:rsidRDefault="00980893" w:rsidP="00A15B70">
            <w:pPr>
              <w:pStyle w:val="ListParagraph"/>
              <w:suppressLineNumbers/>
              <w:suppressAutoHyphens/>
              <w:adjustRightInd w:val="0"/>
              <w:snapToGrid w:val="0"/>
              <w:ind w:left="0"/>
              <w:contextualSpacing w:val="0"/>
              <w:jc w:val="left"/>
              <w:rPr>
                <w:bCs/>
                <w:kern w:val="22"/>
                <w:szCs w:val="22"/>
              </w:rPr>
            </w:pPr>
          </w:p>
          <w:p w14:paraId="2ECEC149" w14:textId="49192358" w:rsidR="00802404" w:rsidRPr="00EB7321" w:rsidRDefault="00802404" w:rsidP="00A15B70">
            <w:pPr>
              <w:pStyle w:val="ListParagraph"/>
              <w:suppressLineNumbers/>
              <w:suppressAutoHyphens/>
              <w:adjustRightInd w:val="0"/>
              <w:snapToGrid w:val="0"/>
              <w:ind w:left="0"/>
              <w:contextualSpacing w:val="0"/>
              <w:jc w:val="left"/>
              <w:rPr>
                <w:kern w:val="22"/>
                <w:szCs w:val="22"/>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F393B" w14:textId="77777777" w:rsidR="00C146D6" w:rsidRDefault="00C146D6" w:rsidP="00AE7B5B">
      <w:r>
        <w:separator/>
      </w:r>
    </w:p>
  </w:endnote>
  <w:endnote w:type="continuationSeparator" w:id="0">
    <w:p w14:paraId="005E411D" w14:textId="77777777" w:rsidR="00C146D6" w:rsidRDefault="00C146D6"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1EB73" w14:textId="77777777" w:rsidR="00C146D6" w:rsidRDefault="00C146D6" w:rsidP="00AE7B5B">
      <w:r>
        <w:separator/>
      </w:r>
    </w:p>
  </w:footnote>
  <w:footnote w:type="continuationSeparator" w:id="0">
    <w:p w14:paraId="4685E048" w14:textId="77777777" w:rsidR="00C146D6" w:rsidRDefault="00C146D6"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43210"/>
    <w:rsid w:val="00070895"/>
    <w:rsid w:val="00130A14"/>
    <w:rsid w:val="0016656C"/>
    <w:rsid w:val="00236608"/>
    <w:rsid w:val="0033526A"/>
    <w:rsid w:val="003425E3"/>
    <w:rsid w:val="00414EDF"/>
    <w:rsid w:val="00472B8D"/>
    <w:rsid w:val="005114BE"/>
    <w:rsid w:val="0053632F"/>
    <w:rsid w:val="005558F7"/>
    <w:rsid w:val="00636EB3"/>
    <w:rsid w:val="00647F74"/>
    <w:rsid w:val="00715556"/>
    <w:rsid w:val="00802404"/>
    <w:rsid w:val="008A3A9F"/>
    <w:rsid w:val="008A6047"/>
    <w:rsid w:val="008E7015"/>
    <w:rsid w:val="00962581"/>
    <w:rsid w:val="009715B2"/>
    <w:rsid w:val="00980893"/>
    <w:rsid w:val="009A6B72"/>
    <w:rsid w:val="009C30DA"/>
    <w:rsid w:val="00A079C7"/>
    <w:rsid w:val="00A15B70"/>
    <w:rsid w:val="00AE7B5B"/>
    <w:rsid w:val="00AF4AD0"/>
    <w:rsid w:val="00B51493"/>
    <w:rsid w:val="00B662AF"/>
    <w:rsid w:val="00C146D6"/>
    <w:rsid w:val="00D93CCA"/>
    <w:rsid w:val="00DC44E4"/>
    <w:rsid w:val="00E2476B"/>
    <w:rsid w:val="00EA713A"/>
    <w:rsid w:val="00EB7321"/>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C1B7-A374-6A47-87CA-B1694FE0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Microsoft Office User</cp:lastModifiedBy>
  <cp:revision>2</cp:revision>
  <dcterms:created xsi:type="dcterms:W3CDTF">2022-05-07T07:28:00Z</dcterms:created>
  <dcterms:modified xsi:type="dcterms:W3CDTF">2022-05-07T07:28:00Z</dcterms:modified>
</cp:coreProperties>
</file>